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9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呆 滞 询 价 公 告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我司拟整体出售如下呆滞物料，有意向的购买人可至我司现场查看实物，并于公告之日起5个工作日内，将报价单(含税价）发送邮件至：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instrText xml:space="preserve"> HYPERLINK "mailto:chenlei@xmjl.com" </w:instrTex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separate"/>
      </w:r>
      <w:r>
        <w:rPr>
          <w:rStyle w:val="4"/>
          <w:rFonts w:hint="eastAsia" w:ascii="宋体" w:hAnsi="宋体" w:eastAsia="宋体" w:cs="宋体"/>
          <w:sz w:val="28"/>
          <w:szCs w:val="28"/>
          <w:lang w:val="en-US" w:eastAsia="zh-CN"/>
        </w:rPr>
        <w:t>chenlei@xmjl.com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，总价最高者获得购买权。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物料清单：</w:t>
      </w:r>
    </w:p>
    <w:tbl>
      <w:tblPr>
        <w:tblW w:w="83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3645"/>
        <w:gridCol w:w="1080"/>
        <w:gridCol w:w="990"/>
        <w:gridCol w:w="1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物料编码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物料名称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库存数量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基本单位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21308AJ0091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风扇离合器总成,2,165-168-C,左置一体式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玉环现代汽车配件厂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21308AJ0116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风扇离合器总成,3,216.7,2B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21308AJ0122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风扇离合器总成,C,165,(一体式/右置)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21308AJ0211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角传动张紧杆,140-180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21308AJ0213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角传动张紧杆,220-300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21312AJ0011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皮带轮-风扇,2C,165,85X150-普通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21312AJ0014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皮带轮-风扇,C,165,168,85X150,普通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21308AJ0067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风扇角传动轴,330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21308AJ0070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风扇角传动轴,365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21308AJ0114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风扇离合器总成,3,216,2B,160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21308AJ0118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风扇离合器总成,3,230,2B,150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21308AJ0201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角传动器总成,XD18-127-152.4-L-NTN,180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21308AJ0212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角传动张紧杆,180-220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23508A00047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手控制阀，XD3508A，现代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21108EJ0025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油门踏板,GL,左舵,电子式,DK5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21602EJ0005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离合器操纵踏板,GL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23504EJ0009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制动踏板总成,GL,3.7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23508EJ0010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手刹手柄带拉线总成,GL,左舵,侧手刹,1945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23508EJ0013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手刹拉杆护罩,GL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23508EJ0019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手制动杆总成,GL,4.16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23508EJ0032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手刹拉线保护罩,GL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23508EJ0033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手刹拉线保护堵塞,GX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23781EJ0003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制动灯开关,GL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23793EJ0031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开关,GL,离合踏板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21108EJ0022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油门踏板,GX,右舵,电子式,2.8TC/4JB1欧三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23504EJ0007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制动踏板总成,3.5,GW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备注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包装标准：按实物状态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交货地点：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厦门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金龙旅行车有限公司所属厂区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提货方式：自提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Cs/>
          <w:kern w:val="0"/>
          <w:sz w:val="24"/>
          <w:szCs w:val="24"/>
        </w:rPr>
        <w:t>付款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方式</w:t>
      </w:r>
      <w:r>
        <w:rPr>
          <w:rFonts w:hint="eastAsia" w:ascii="宋体" w:hAnsi="宋体" w:eastAsia="宋体" w:cs="宋体"/>
          <w:bCs/>
          <w:kern w:val="0"/>
          <w:sz w:val="24"/>
          <w:szCs w:val="24"/>
        </w:rPr>
        <w:t>：</w:t>
      </w:r>
      <w:r>
        <w:rPr>
          <w:rFonts w:hint="eastAsia" w:ascii="宋体" w:hAnsi="宋体" w:eastAsia="宋体" w:cs="宋体"/>
          <w:bCs/>
          <w:kern w:val="0"/>
          <w:sz w:val="24"/>
          <w:szCs w:val="24"/>
          <w:lang w:val="en-US" w:eastAsia="zh-CN"/>
        </w:rPr>
        <w:t>转账或抵扣货款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提货条件：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合同签订全款收到后5个工作日</w:t>
      </w:r>
    </w:p>
    <w:p>
      <w:pPr>
        <w:numPr>
          <w:ilvl w:val="0"/>
          <w:numId w:val="1"/>
        </w:numPr>
        <w:ind w:left="425" w:leftChars="0" w:hanging="425" w:firstLine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检验、售后要求：</w:t>
      </w:r>
    </w:p>
    <w:p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.1交付的产品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以交货时实物状态为准；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ArialUnicodeMS-WinCharSetFFFF-H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</w:rPr>
        <w:t>.2售后保证：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出售方</w:t>
      </w:r>
      <w:r>
        <w:rPr>
          <w:rFonts w:hint="eastAsia" w:ascii="宋体" w:hAnsi="宋体" w:eastAsia="宋体" w:cs="宋体"/>
          <w:kern w:val="0"/>
          <w:sz w:val="24"/>
          <w:szCs w:val="24"/>
        </w:rPr>
        <w:t>不承担该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批货物的</w:t>
      </w:r>
      <w:r>
        <w:rPr>
          <w:rFonts w:hint="eastAsia" w:ascii="宋体" w:hAnsi="宋体" w:eastAsia="宋体" w:cs="宋体"/>
          <w:kern w:val="0"/>
          <w:sz w:val="24"/>
          <w:szCs w:val="24"/>
        </w:rPr>
        <w:t>所有服务（包括售后）及后续的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质量</w:t>
      </w:r>
      <w:r>
        <w:rPr>
          <w:rFonts w:hint="eastAsia" w:ascii="宋体" w:hAnsi="宋体" w:eastAsia="宋体" w:cs="宋体"/>
          <w:kern w:val="0"/>
          <w:sz w:val="24"/>
          <w:szCs w:val="24"/>
        </w:rPr>
        <w:t>责任</w:t>
      </w:r>
      <w:r>
        <w:rPr>
          <w:rFonts w:hint="eastAsia" w:ascii="宋体" w:hAnsi="宋体" w:cs="ArialUnicodeMS-WinCharSetFFFF-H"/>
          <w:kern w:val="0"/>
          <w:sz w:val="24"/>
          <w:szCs w:val="24"/>
        </w:rPr>
        <w:t>。</w:t>
      </w:r>
    </w:p>
    <w:p>
      <w:pPr>
        <w:numPr>
          <w:ilvl w:val="0"/>
          <w:numId w:val="0"/>
        </w:numPr>
        <w:ind w:leftChars="0"/>
        <w:rPr>
          <w:rFonts w:hint="default" w:ascii="宋体" w:hAnsi="宋体" w:cs="ArialUnicodeMS-WinCharSetFFFF-H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ArialUnicodeMS-WinCharSetFFFF-H"/>
          <w:kern w:val="0"/>
          <w:sz w:val="24"/>
          <w:szCs w:val="24"/>
          <w:lang w:val="en-US" w:eastAsia="zh-CN"/>
        </w:rPr>
        <w:t>7  本次货物有保留价，如报价总价低于我司保留价，报价视为无效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联系人：陈经理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电  话：0592-5649766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厦门金龙旅行车有限公司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 物 流 部</w:t>
      </w: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2023年10月23日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3520" w:firstLineChars="1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ind w:firstLine="3520" w:firstLineChars="1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报   价   单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厦门金龙旅行车有限公司：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我司认可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2023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日贵司网站发布的《呆滞询价公告》中出售的实物状态，并接受公告中各项条款，现报价如下：</w:t>
      </w:r>
    </w:p>
    <w:tbl>
      <w:tblPr>
        <w:tblW w:w="98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5"/>
        <w:gridCol w:w="3645"/>
        <w:gridCol w:w="780"/>
        <w:gridCol w:w="690"/>
        <w:gridCol w:w="690"/>
        <w:gridCol w:w="1215"/>
        <w:gridCol w:w="13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物料编码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物料名称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库存数量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基本单位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品牌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0A0A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21308AJ0091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风扇离合器总成,2,165-168-C,左置一体式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PC</w:t>
            </w:r>
          </w:p>
        </w:tc>
        <w:tc>
          <w:tcPr>
            <w:tcW w:w="6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玉环现代汽车配件厂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21308AJ0116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风扇离合器总成,3,216.7,2B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21308AJ0122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风扇离合器总成,C,165,(一体式/右置)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21308AJ0211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角传动张紧杆,140-180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21308AJ0213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角传动张紧杆,220-300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21312AJ0011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皮带轮-风扇,2C,165,85X150-普通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21312AJ0014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皮带轮-风扇,C,165,168,85X150,普通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21308AJ0067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风扇角传动轴,330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21308AJ0070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风扇角传动轴,365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21308AJ0114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风扇离合器总成,3,216,2B,160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21308AJ0118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风扇离合器总成,3,230,2B,150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21308AJ0201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角传动器总成,XD18-127-152.4-L-NTN,180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21308AJ0212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角传动张紧杆,180-220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23508A00047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手控制阀，XD3508A，现代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21108EJ0025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油门踏板,GL,左舵,电子式,DK5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21602EJ0005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离合器操纵踏板,GL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23504EJ0009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制动踏板总成,GL,3.7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23508EJ0010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手刹手柄带拉线总成,GL,左舵,侧手刹,1945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23508EJ0013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手刹拉杆护罩,GL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23508EJ0019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手制动杆总成,GL,4.16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23508EJ0032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手刹拉线保护罩,GL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23508EJ0033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手刹拉线保护堵塞,GX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23781EJ0003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制动灯开关,GL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23793EJ0031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开关,GL,离合踏板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21108EJ0022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油门踏板,GX,右舵,电子式,2.8TC/4JB1欧三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23504EJ0007</w:t>
            </w:r>
          </w:p>
        </w:tc>
        <w:tc>
          <w:tcPr>
            <w:tcW w:w="3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制动踏板总成,3.5,GW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72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总价（含税价）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以上报价含税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 系 人：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地    址：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单位名称：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盖    章：</w:t>
      </w:r>
    </w:p>
    <w:p>
      <w:p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    期：</w:t>
      </w:r>
    </w:p>
    <w:sectPr>
      <w:pgSz w:w="11906" w:h="16838"/>
      <w:pgMar w:top="820" w:right="84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UnicodeMS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7E105E"/>
    <w:multiLevelType w:val="singleLevel"/>
    <w:tmpl w:val="E87E105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9114CB"/>
    <w:rsid w:val="039114CB"/>
    <w:rsid w:val="079D2DF1"/>
    <w:rsid w:val="0A133615"/>
    <w:rsid w:val="1A8E409D"/>
    <w:rsid w:val="1DD8382C"/>
    <w:rsid w:val="29AF1A06"/>
    <w:rsid w:val="2A0F77A6"/>
    <w:rsid w:val="2D574833"/>
    <w:rsid w:val="30643EA1"/>
    <w:rsid w:val="331F18F8"/>
    <w:rsid w:val="5F21767F"/>
    <w:rsid w:val="7228645F"/>
    <w:rsid w:val="7536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485</Words>
  <Characters>679</Characters>
  <Lines>0</Lines>
  <Paragraphs>0</Paragraphs>
  <TotalTime>8</TotalTime>
  <ScaleCrop>false</ScaleCrop>
  <LinksUpToDate>false</LinksUpToDate>
  <CharactersWithSpaces>827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2023-09-07T08:30:00Z</dcterms:created>
  <dc:creator>a0295</dc:creator>
  <cp:lastModifiedBy>a0295</cp:lastModifiedBy>
  <dcterms:modified xsi:type="dcterms:W3CDTF">2023-10-23T08:04:21Z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