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2317"/>
        <w:gridCol w:w="4058"/>
        <w:gridCol w:w="85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厦门金龙旅行车有限公司</w:t>
            </w:r>
            <w:r>
              <w:rPr>
                <w:rFonts w:hint="eastAsia" w:ascii="宋体" w:hAnsi="宋体" w:eastAsia="宋体" w:cs="宋体"/>
                <w:b/>
                <w:bCs/>
                <w:i w:val="0"/>
                <w:iCs w:val="0"/>
                <w:color w:val="FF0000"/>
                <w:kern w:val="0"/>
                <w:sz w:val="32"/>
                <w:szCs w:val="32"/>
                <w:highlight w:val="none"/>
                <w:u w:val="none"/>
                <w:lang w:val="en-US" w:eastAsia="zh-CN" w:bidi="ar"/>
              </w:rPr>
              <w:t>新平台车型后装饰灯板</w:t>
            </w:r>
            <w:r>
              <w:rPr>
                <w:rFonts w:hint="eastAsia" w:ascii="宋体" w:hAnsi="宋体" w:eastAsia="宋体" w:cs="宋体"/>
                <w:b/>
                <w:bCs/>
                <w:i w:val="0"/>
                <w:iCs w:val="0"/>
                <w:color w:val="000000"/>
                <w:kern w:val="0"/>
                <w:sz w:val="32"/>
                <w:szCs w:val="32"/>
                <w:u w:val="none"/>
                <w:lang w:val="en-US" w:eastAsia="zh-CN" w:bidi="ar"/>
              </w:rPr>
              <w:t>项目公开招标</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供应商基本信息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r>
              <w:rPr>
                <w:rFonts w:hint="eastAsia" w:ascii="宋体" w:hAnsi="宋体" w:eastAsia="宋体" w:cs="宋体"/>
                <w:i/>
                <w:iCs/>
                <w:color w:val="000000"/>
                <w:kern w:val="0"/>
                <w:sz w:val="24"/>
                <w:szCs w:val="24"/>
                <w:u w:val="none"/>
                <w:lang w:val="en-US" w:eastAsia="zh-CN" w:bidi="ar"/>
              </w:rPr>
              <w:t>（加盖公章）</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办公地址</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成立日期</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014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移动电话</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014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银行账户信息</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（账户信息用于退还投标保证金，请确保账户信息准确无误）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开户银行名称</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银行账户</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账户名称</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（与供应商全称一致）</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电汇联行号</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014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资质要求审查表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375"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资格要求</w:t>
            </w:r>
          </w:p>
        </w:tc>
        <w:tc>
          <w:tcPr>
            <w:tcW w:w="8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是否符合</w:t>
            </w:r>
          </w:p>
        </w:tc>
        <w:tc>
          <w:tcPr>
            <w:tcW w:w="216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说明（或证明文件索引）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必须拥有独立法人资格，具备独立承担民事责任的能力，并能够提供附有统一社会信用代码的营业执照复印件。营业执照经营范围须包含汽车零部件生产和销售等相关信息</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auto"/>
                <w:kern w:val="2"/>
                <w:sz w:val="24"/>
                <w:szCs w:val="24"/>
                <w:lang w:bidi="ar-SA"/>
              </w:rPr>
              <w:t>注册资</w:t>
            </w:r>
            <w:r>
              <w:rPr>
                <w:rFonts w:hint="eastAsia" w:ascii="仿宋" w:hAnsi="仿宋" w:eastAsia="仿宋" w:cs="仿宋"/>
                <w:color w:val="auto"/>
                <w:kern w:val="2"/>
                <w:sz w:val="24"/>
                <w:szCs w:val="24"/>
                <w:lang w:val="en-US" w:eastAsia="zh-CN" w:bidi="ar-SA"/>
              </w:rPr>
              <w:t>本</w:t>
            </w:r>
            <w:r>
              <w:rPr>
                <w:rFonts w:hint="eastAsia" w:ascii="仿宋" w:hAnsi="仿宋" w:eastAsia="仿宋" w:cs="仿宋"/>
                <w:color w:val="auto"/>
                <w:kern w:val="2"/>
                <w:sz w:val="24"/>
                <w:szCs w:val="24"/>
                <w:lang w:bidi="ar-SA"/>
              </w:rPr>
              <w:t>不得低于</w:t>
            </w:r>
            <w:r>
              <w:rPr>
                <w:rFonts w:hint="eastAsia" w:ascii="仿宋" w:hAnsi="仿宋" w:eastAsia="仿宋" w:cs="仿宋"/>
                <w:color w:val="auto"/>
                <w:kern w:val="2"/>
                <w:sz w:val="24"/>
                <w:szCs w:val="24"/>
                <w:lang w:val="en-US" w:eastAsia="zh-CN" w:bidi="ar-SA"/>
              </w:rPr>
              <w:t>5</w:t>
            </w:r>
            <w:bookmarkStart w:id="0" w:name="_GoBack"/>
            <w:bookmarkEnd w:id="0"/>
            <w:r>
              <w:rPr>
                <w:rFonts w:hint="eastAsia" w:ascii="仿宋" w:hAnsi="仿宋" w:eastAsia="仿宋" w:cs="仿宋"/>
                <w:color w:val="auto"/>
                <w:kern w:val="2"/>
                <w:sz w:val="24"/>
                <w:szCs w:val="24"/>
                <w:lang w:val="en-US" w:eastAsia="zh-CN" w:bidi="ar-SA"/>
              </w:rPr>
              <w:t>00</w:t>
            </w:r>
            <w:r>
              <w:rPr>
                <w:rFonts w:hint="eastAsia" w:ascii="仿宋" w:hAnsi="仿宋" w:eastAsia="仿宋" w:cs="仿宋"/>
                <w:color w:val="auto"/>
                <w:kern w:val="2"/>
                <w:sz w:val="24"/>
                <w:szCs w:val="24"/>
                <w:lang w:bidi="ar-SA"/>
              </w:rPr>
              <w:t>万元（网上可查询）</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公司成立时间需满</w:t>
            </w:r>
            <w:r>
              <w:rPr>
                <w:rFonts w:hint="eastAsia" w:ascii="仿宋" w:hAnsi="仿宋" w:eastAsia="仿宋" w:cs="仿宋"/>
                <w:i w:val="0"/>
                <w:iCs w:val="0"/>
                <w:color w:val="FF0000"/>
                <w:kern w:val="0"/>
                <w:sz w:val="24"/>
                <w:szCs w:val="24"/>
                <w:highlight w:val="none"/>
                <w:u w:val="none"/>
                <w:lang w:val="en-US" w:eastAsia="zh-CN" w:bidi="ar"/>
              </w:rPr>
              <w:t>36个月</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必须持有ISO 9001或IATF 16949质量管理体系认证证书</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法人身份证明、法定代表人授权文件、身份证复印件</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投标人的详细介绍资料（</w:t>
            </w:r>
            <w:r>
              <w:rPr>
                <w:rFonts w:hint="eastAsia" w:ascii="仿宋" w:hAnsi="仿宋" w:eastAsia="仿宋" w:cs="仿宋"/>
                <w:i w:val="0"/>
                <w:iCs w:val="0"/>
                <w:caps w:val="0"/>
                <w:color w:val="auto"/>
                <w:spacing w:val="0"/>
                <w:kern w:val="2"/>
                <w:sz w:val="24"/>
                <w:szCs w:val="24"/>
                <w:lang w:bidi="ar-SA"/>
              </w:rPr>
              <w:t>内容应涵盖但不限于公司规模、研发能力、生产制造能力、厂房及设备状况、主要客户群</w:t>
            </w:r>
            <w:r>
              <w:rPr>
                <w:rFonts w:hint="eastAsia" w:ascii="仿宋" w:hAnsi="仿宋" w:eastAsia="仿宋" w:cs="仿宋"/>
                <w:i w:val="0"/>
                <w:iCs w:val="0"/>
                <w:caps w:val="0"/>
                <w:color w:val="auto"/>
                <w:spacing w:val="0"/>
                <w:kern w:val="2"/>
                <w:sz w:val="24"/>
                <w:szCs w:val="24"/>
                <w:lang w:eastAsia="zh-CN" w:bidi="ar-SA"/>
              </w:rPr>
              <w:t>以及</w:t>
            </w:r>
            <w:r>
              <w:rPr>
                <w:rFonts w:hint="eastAsia" w:ascii="仿宋" w:hAnsi="仿宋" w:eastAsia="仿宋" w:cs="仿宋"/>
                <w:i w:val="0"/>
                <w:iCs w:val="0"/>
                <w:caps w:val="0"/>
                <w:color w:val="auto"/>
                <w:spacing w:val="0"/>
                <w:kern w:val="2"/>
                <w:sz w:val="24"/>
                <w:szCs w:val="24"/>
                <w:lang w:bidi="ar-SA"/>
              </w:rPr>
              <w:t>所获荣誉</w:t>
            </w:r>
            <w:r>
              <w:rPr>
                <w:rFonts w:hint="eastAsia" w:ascii="仿宋" w:hAnsi="仿宋" w:eastAsia="仿宋" w:cs="仿宋"/>
                <w:i w:val="0"/>
                <w:iCs w:val="0"/>
                <w:caps w:val="0"/>
                <w:color w:val="auto"/>
                <w:spacing w:val="0"/>
                <w:kern w:val="2"/>
                <w:sz w:val="24"/>
                <w:szCs w:val="24"/>
                <w:lang w:eastAsia="zh-CN" w:bidi="ar-SA"/>
              </w:rPr>
              <w:t>、奖项</w:t>
            </w:r>
            <w:r>
              <w:rPr>
                <w:rFonts w:hint="eastAsia" w:ascii="仿宋" w:hAnsi="仿宋" w:eastAsia="仿宋" w:cs="仿宋"/>
                <w:i w:val="0"/>
                <w:iCs w:val="0"/>
                <w:caps w:val="0"/>
                <w:color w:val="auto"/>
                <w:spacing w:val="0"/>
                <w:kern w:val="2"/>
                <w:sz w:val="24"/>
                <w:szCs w:val="24"/>
                <w:lang w:bidi="ar-SA"/>
              </w:rPr>
              <w:t>等信息</w:t>
            </w:r>
            <w:r>
              <w:rPr>
                <w:rFonts w:hint="eastAsia" w:ascii="仿宋" w:hAnsi="仿宋" w:eastAsia="仿宋" w:cs="仿宋"/>
                <w:i w:val="0"/>
                <w:iCs w:val="0"/>
                <w:color w:val="000000"/>
                <w:kern w:val="0"/>
                <w:sz w:val="24"/>
                <w:szCs w:val="24"/>
                <w:u w:val="none"/>
                <w:lang w:val="en-US" w:eastAsia="zh-CN" w:bidi="ar"/>
              </w:rPr>
              <w:t>）。</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aps w:val="0"/>
                <w:color w:val="auto"/>
                <w:spacing w:val="0"/>
                <w:kern w:val="2"/>
                <w:sz w:val="24"/>
                <w:szCs w:val="24"/>
                <w:lang w:bidi="ar-SA"/>
              </w:rPr>
              <w:t>投标方应</w:t>
            </w:r>
            <w:r>
              <w:rPr>
                <w:rFonts w:hint="eastAsia" w:ascii="仿宋" w:hAnsi="仿宋" w:eastAsia="仿宋" w:cs="仿宋"/>
                <w:i w:val="0"/>
                <w:iCs w:val="0"/>
                <w:caps w:val="0"/>
                <w:color w:val="auto"/>
                <w:spacing w:val="0"/>
                <w:kern w:val="2"/>
                <w:sz w:val="24"/>
                <w:szCs w:val="24"/>
                <w:lang w:eastAsia="zh-CN" w:bidi="ar-SA"/>
              </w:rPr>
              <w:t>提交自</w:t>
            </w:r>
            <w:r>
              <w:rPr>
                <w:rFonts w:hint="eastAsia" w:ascii="仿宋" w:hAnsi="仿宋" w:eastAsia="仿宋" w:cs="仿宋"/>
                <w:i w:val="0"/>
                <w:iCs w:val="0"/>
                <w:caps w:val="0"/>
                <w:color w:val="auto"/>
                <w:spacing w:val="0"/>
                <w:kern w:val="2"/>
                <w:sz w:val="24"/>
                <w:szCs w:val="24"/>
                <w:lang w:val="en-US" w:eastAsia="zh-CN" w:bidi="ar-SA"/>
              </w:rPr>
              <w:t>2023年以来</w:t>
            </w:r>
            <w:r>
              <w:rPr>
                <w:rFonts w:hint="eastAsia" w:ascii="仿宋" w:hAnsi="仿宋" w:eastAsia="仿宋" w:cs="仿宋"/>
                <w:i w:val="0"/>
                <w:iCs w:val="0"/>
                <w:caps w:val="0"/>
                <w:color w:val="auto"/>
                <w:spacing w:val="0"/>
                <w:kern w:val="2"/>
                <w:sz w:val="24"/>
                <w:szCs w:val="24"/>
                <w:lang w:bidi="ar-SA"/>
              </w:rPr>
              <w:t>与招标项目相似的业绩证明文件</w:t>
            </w:r>
            <w:r>
              <w:rPr>
                <w:rFonts w:hint="eastAsia" w:ascii="仿宋" w:hAnsi="仿宋" w:eastAsia="仿宋" w:cs="仿宋"/>
                <w:i w:val="0"/>
                <w:iCs w:val="0"/>
                <w:caps w:val="0"/>
                <w:color w:val="auto"/>
                <w:spacing w:val="0"/>
                <w:kern w:val="2"/>
                <w:sz w:val="24"/>
                <w:szCs w:val="24"/>
                <w:lang w:eastAsia="zh-CN" w:bidi="ar-SA"/>
              </w:rPr>
              <w:t>（至少两家以上主流客车厂的采购合同、发票等），</w:t>
            </w:r>
            <w:r>
              <w:rPr>
                <w:rFonts w:hint="eastAsia" w:ascii="仿宋" w:hAnsi="仿宋" w:eastAsia="仿宋" w:cs="仿宋"/>
                <w:i w:val="0"/>
                <w:iCs w:val="0"/>
                <w:caps w:val="0"/>
                <w:color w:val="auto"/>
                <w:spacing w:val="0"/>
                <w:kern w:val="2"/>
                <w:sz w:val="24"/>
                <w:szCs w:val="24"/>
                <w:lang w:bidi="ar-SA"/>
              </w:rPr>
              <w:t>对于含有商业机密的信息，可进行适当脱敏处理，但合作方名称、项目核心内容、合同期限等关键信息必须保持完整且清晰，并需加盖投标方公章</w:t>
            </w:r>
            <w:r>
              <w:rPr>
                <w:rFonts w:hint="eastAsia" w:ascii="仿宋" w:hAnsi="仿宋" w:eastAsia="仿宋" w:cs="仿宋"/>
                <w:i w:val="0"/>
                <w:iCs w:val="0"/>
                <w:caps w:val="0"/>
                <w:color w:val="auto"/>
                <w:spacing w:val="0"/>
                <w:kern w:val="2"/>
                <w:sz w:val="24"/>
                <w:szCs w:val="24"/>
                <w:lang w:eastAsia="zh-CN" w:bidi="ar-SA"/>
              </w:rPr>
              <w:t>。</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aps w:val="0"/>
                <w:color w:val="auto"/>
                <w:spacing w:val="0"/>
                <w:kern w:val="2"/>
                <w:sz w:val="24"/>
                <w:szCs w:val="24"/>
                <w:lang w:val="en-US" w:eastAsia="zh-CN" w:bidi="ar-SA"/>
              </w:rPr>
              <w:t>提供</w:t>
            </w:r>
            <w:r>
              <w:rPr>
                <w:rFonts w:hint="eastAsia" w:ascii="仿宋" w:hAnsi="仿宋" w:eastAsia="仿宋" w:cs="仿宋"/>
                <w:i w:val="0"/>
                <w:iCs w:val="0"/>
                <w:caps w:val="0"/>
                <w:color w:val="auto"/>
                <w:spacing w:val="0"/>
                <w:sz w:val="24"/>
                <w:szCs w:val="24"/>
                <w:lang w:val="en-US" w:eastAsia="zh-CN"/>
              </w:rPr>
              <w:t>信用中国、政府采购网等权威平台的无失信记录查询截图</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提供近3年内在企业经营活动中无重大违法行为书面声明</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未曾因质量问题、交付延误、重大失信行为、违约或其他不良行为而被福汽集团及其下属企业列入重大负面评价名单</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仅限单一实体进行投标，不接受任何形式的联合体参与</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仅限直接生产制造商投标，不接受代理商或经销商参与</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014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声明与承诺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6" w:hRule="atLeast"/>
        </w:trPr>
        <w:tc>
          <w:tcPr>
            <w:tcW w:w="10140" w:type="dxa"/>
            <w:gridSpan w:val="5"/>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我司在此郑重声明与承诺：</w:t>
            </w:r>
          </w:p>
          <w:p>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所填写的报名表内容及提供的全部报名材料均真实、准确、完整，不存在虚假记载、误导性陈述或重大遗漏。如有不实，我司愿承担由此引起的一切法律责任。</w:t>
            </w:r>
          </w:p>
          <w:p>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我司完全理解并接受招标公告中规定的各项要求和资质条件。如我司不符合资格要求或提供虚假材料，招标方有权取消我司报名或投标资格，并由我司承担相应后果。</w:t>
            </w:r>
          </w:p>
          <w:p>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我司保证在招标过程中遵守国家法律法规和政府采购相关规定，不与其他供应商串通投标，不采取任何不正当手段谋取中标。如有违反，愿接受相应处罚。</w:t>
            </w:r>
          </w:p>
          <w:p>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我司同意招标方保留对报名信息和材料进行核实和澄清的权利。如招标方要求补充材料或说明，我司将积极配合并在规定时间内提供。</w:t>
            </w:r>
          </w:p>
          <w:p>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供应商名称(盖章)：</w:t>
            </w:r>
          </w:p>
          <w:p>
            <w:pPr>
              <w:keepNext w:val="0"/>
              <w:keepLines w:val="0"/>
              <w:widowControl/>
              <w:numPr>
                <w:ilvl w:val="0"/>
                <w:numId w:val="0"/>
              </w:numPr>
              <w:suppressLineNumbers w:val="0"/>
              <w:spacing w:line="360" w:lineRule="auto"/>
              <w:jc w:val="left"/>
              <w:textAlignment w:val="center"/>
              <w:rPr>
                <w:rStyle w:val="6"/>
                <w:lang w:val="en-US" w:eastAsia="zh-CN" w:bidi="ar"/>
              </w:rPr>
            </w:pPr>
            <w:r>
              <w:rPr>
                <w:rStyle w:val="6"/>
                <w:rFonts w:hint="eastAsia"/>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法定代表人签字：</w:t>
            </w:r>
          </w:p>
          <w:p>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报名日期：</w:t>
            </w:r>
            <w:r>
              <w:rPr>
                <w:rStyle w:val="6"/>
                <w:highlight w:val="yellow"/>
                <w:lang w:val="en-US" w:eastAsia="zh-CN" w:bidi="ar"/>
              </w:rPr>
              <w:t>20XX年XX月XX日</w:t>
            </w:r>
          </w:p>
          <w:p>
            <w:pPr>
              <w:keepNext w:val="0"/>
              <w:keepLines w:val="0"/>
              <w:widowControl/>
              <w:numPr>
                <w:ilvl w:val="0"/>
                <w:numId w:val="0"/>
              </w:numPr>
              <w:suppressLineNumbers w:val="0"/>
              <w:jc w:val="left"/>
              <w:textAlignment w:val="center"/>
              <w:rPr>
                <w:rStyle w:val="6"/>
                <w:rFonts w:hint="default"/>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附件清单</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(请列出随本报名表提交的所有附件材料名称及数量，以便核对；以下表格可自行增加行数）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375"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附件名称</w:t>
            </w:r>
          </w:p>
        </w:tc>
        <w:tc>
          <w:tcPr>
            <w:tcW w:w="8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bl>
    <w:p/>
    <w:sectPr>
      <w:headerReference r:id="rId3" w:type="default"/>
      <w:pgSz w:w="11906" w:h="16838"/>
      <w:pgMar w:top="283" w:right="1800" w:bottom="1440" w:left="1800" w:header="283"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rFonts w:hint="eastAsia" w:eastAsiaTheme="minorEastAsia"/>
        <w:lang w:eastAsia="zh-CN"/>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C66EE"/>
    <w:rsid w:val="05455FB4"/>
    <w:rsid w:val="0BE95E9A"/>
    <w:rsid w:val="0C1820E5"/>
    <w:rsid w:val="0C8E1FB5"/>
    <w:rsid w:val="0F486D1A"/>
    <w:rsid w:val="10F62EFA"/>
    <w:rsid w:val="1F3879C6"/>
    <w:rsid w:val="2027608D"/>
    <w:rsid w:val="2172318D"/>
    <w:rsid w:val="326736D2"/>
    <w:rsid w:val="33C37A93"/>
    <w:rsid w:val="34654976"/>
    <w:rsid w:val="346F6A70"/>
    <w:rsid w:val="35AC66EE"/>
    <w:rsid w:val="3C4153B2"/>
    <w:rsid w:val="3DB36BC6"/>
    <w:rsid w:val="3F543385"/>
    <w:rsid w:val="4CF5393E"/>
    <w:rsid w:val="58B32187"/>
    <w:rsid w:val="59745C0C"/>
    <w:rsid w:val="5A197E8B"/>
    <w:rsid w:val="5A301B84"/>
    <w:rsid w:val="5D820C77"/>
    <w:rsid w:val="5EA110CF"/>
    <w:rsid w:val="600B7F46"/>
    <w:rsid w:val="620C10EB"/>
    <w:rsid w:val="64B63248"/>
    <w:rsid w:val="64EA6406"/>
    <w:rsid w:val="688F4432"/>
    <w:rsid w:val="6A06437E"/>
    <w:rsid w:val="6C77501F"/>
    <w:rsid w:val="712B45CF"/>
    <w:rsid w:val="751C051E"/>
    <w:rsid w:val="780C09FF"/>
    <w:rsid w:val="7B397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1038</Words>
  <Characters>1064</Characters>
  <Lines>0</Lines>
  <Paragraphs>0</Paragraphs>
  <TotalTime>1</TotalTime>
  <ScaleCrop>false</ScaleCrop>
  <LinksUpToDate>false</LinksUpToDate>
  <CharactersWithSpaces>1210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2025-07-09T08:37:00Z</dcterms:created>
  <dc:creator>cbh</dc:creator>
  <cp:lastModifiedBy>一梦万年</cp:lastModifiedBy>
  <cp:lastPrinted>2025-07-09T10:31:00Z</cp:lastPrinted>
  <dcterms:modified xsi:type="dcterms:W3CDTF">2025-09-12T05:21:31Z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13E9BE2DE3C447D0B29AE814AB99F5EE</vt:lpwstr>
  </property>
  <property fmtid="{D5CDD505-2E9C-101B-9397-08002B2CF9AE}" pid="4" name="KSOTemplateDocerSaveRecord">
    <vt:lpwstr>eyJoZGlkIjoiYWQ0OTUwMTMwZTA4ODA1OTYzMjk4Y2FjYjRmYTI4YjciLCJ1c2VySWQiOiI0NDMzNDU5MzYifQ==</vt:lpwstr>
  </property>
</Properties>
</file>